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Bilans zdrowia dwulatka. O czym warto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dzieco ma wykonywany &lt;strong&gt;bilans zdrowia dwulatka&lt;/strong&gt;. Jest to ważne badanie, które jest istotne z punktu widzenia prawidłowego rozwoju dziecka. Dlaczego warto potraktować taki bilans z uwagą?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Bilans zdrowia dwulatka - sprawdź czy prawidłowo się rozwija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Udając się do placówki medycznej w celu wykonania </w:t>
      </w:r>
      <w:r>
        <w:rPr>
          <w:rFonts w:ascii="calibri" w:hAnsi="calibri" w:eastAsia="calibri" w:cs="calibri"/>
          <w:sz w:val="24"/>
          <w:szCs w:val="24"/>
          <w:b/>
        </w:rPr>
        <w:t xml:space="preserve">bilansu zdrowia dwulatka</w:t>
      </w:r>
      <w:r>
        <w:rPr>
          <w:rFonts w:ascii="calibri" w:hAnsi="calibri" w:eastAsia="calibri" w:cs="calibri"/>
          <w:sz w:val="24"/>
          <w:szCs w:val="24"/>
        </w:rPr>
        <w:t xml:space="preserve">, warto przygotować dziecko odpowiednio na wizytę. Wytłumaczyć mu powoli co się będzie działo i zapewnić mu komfort psychiczny. Świetnym sposobem na to jest zabwa w lekarza! Takie badanie jest bardzo ważne ponieważ lekarz sprawdzi ogólną koordynację fizyczno-psychiczną maleństwa. Jest to też czas na wyjkrycie wszelkich nieprawidłowości!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Potencjalna diagnoza podczas bilansu zdrowia dwulatka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 sprawdza w jaki sposób dziecko reaguje na pewne bodźce, w jaki sposób się porusza oraz czy wypowiada słowa odpowiednie dla swojego wieku.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Bilans zdrowia dwulatka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wykrycie wad, nad którymi można pracować! Wczesne zdiagnozowanie pewnych spraw oraz profilaktyka w tym temacie może je nawet zupełnie wyeliminować.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druki niezbędne do bilansu?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mieć swój druk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bilansu zdrowia dwulataka</w:t>
      </w:r>
      <w:r>
        <w:rPr>
          <w:rFonts w:ascii="calibri" w:hAnsi="calibri" w:eastAsia="calibri" w:cs="calibri"/>
          <w:sz w:val="24"/>
          <w:szCs w:val="24"/>
        </w:rPr>
        <w:t xml:space="preserve">! Takimi dokumentami dysponuje placówka! Można je zamówić na stronie internetowej Drukarni Uni Druk. Dostępne są wersje puste lub w wersji personalizowanej.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drukarniaunidruk.pl/bilans-zdrowia-dziecka-dwuletniego-dru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2025-10-10T16:02:46+02:00</dcterms:created>
  <dcterms:modified xsi:type="dcterms:W3CDTF">2025-10-10T16:02:46+02:00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