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Druki medyczne - niezbędne do funkcjonowania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szpital i placówka medyczna codziennie zarządza wieloma dokumentami i drukami wewnątrz organizacji. Ważne jest, aby druki te były zgodne z wymogami i indywidualne potrzeby jednostek opieki medycznej oraz z Ministerstwem Zdrowia. Takie własnie są druki medyczne w ofercie sklepu UniDruk.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Druki medyczne - szeroki asortyment w sklepie UniDruk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placówka medyczna potrzebuje wysokiej jakości druków do prawidłowego funkcjonowania. W naszym sklepie UniDruk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druki medyczne</w:t>
      </w:r>
      <w:r>
        <w:rPr>
          <w:rFonts w:ascii="calibri" w:hAnsi="calibri" w:eastAsia="calibri" w:cs="calibri"/>
          <w:sz w:val="24"/>
          <w:szCs w:val="24"/>
        </w:rPr>
        <w:t xml:space="preserve"> oraz inne dokumentacji, które są codziennie używane w szpitalach, gabinetach lekarskich i stomatologicznych. Warto zwrócić uwagę, że druki te mają bardzo duże znaczenie, ponieważ dotyczą one stanu zdrowia ludzi. Służą lekarzom i pacjentom. Dlatego należy zaopatrzyć się w druki wysokiej jakości. Jednak czym powinny się one charakteryzować?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Druki medyczne zgodne z wymaganiami!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UniDruk znajdziesz wszelkiego rodzaju zaświadczenia, skierowania, bilanse, karty pacjentów i wiele innych niezbędnych do prowadzenia kartoteki. Są one też dostosowane do </w:t>
      </w:r>
      <w:r>
        <w:rPr>
          <w:rFonts w:ascii="calibri" w:hAnsi="calibri" w:eastAsia="calibri" w:cs="calibri"/>
          <w:sz w:val="24"/>
          <w:szCs w:val="24"/>
        </w:rPr>
        <w:t xml:space="preserve">indywidualnej potrzeby jednostek opieki medycznej. Wszystkie z nich są w pełni zgodne z wymogami Ministerstwa Zdrowia. Na bieżąco ulegają one aktualizacji w nagłych wypadkach.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Druki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personalizowane na specjalne życzenie klienta. Możemy na nich umieścić pieczątkę, logo lub dane placówki.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druki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wysoką jakość wykonania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druków medycznych</w:t>
      </w:r>
      <w:r>
        <w:rPr>
          <w:rFonts w:ascii="calibri" w:hAnsi="calibri" w:eastAsia="calibri" w:cs="calibri"/>
          <w:sz w:val="24"/>
          <w:szCs w:val="24"/>
        </w:rPr>
        <w:t xml:space="preserve">. Nasze dokumenty są drukowane na papierze offsetowym lub samokopiującym. Co istotne, wszystkie z nich są w pełni czytelne. Tylko takie druki noga być podstawą do prowadzenia dokumentacji w placówce medycznej!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c/30/druki-med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2026-04-04T17:36:57+02:00</dcterms:created>
  <dcterms:modified xsi:type="dcterms:W3CDTF">2026-04-04T17:36:57+02:00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